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3C" w:rsidRDefault="00A3523C" w:rsidP="00A352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3523C">
        <w:rPr>
          <w:rFonts w:ascii="Times New Roman" w:hAnsi="Times New Roman" w:cs="Times New Roman"/>
          <w:sz w:val="24"/>
          <w:szCs w:val="24"/>
          <w:lang w:val="ru-RU"/>
        </w:rPr>
        <w:t>ведение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Технологическая часть.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 Ассортимент производственного участка.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 Схема технологических направлений переработки молока.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Проектирование технологического процесса изготовления.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 Продуктовый расчёт.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 Схема продуктового расчёта.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 Продуктовый расчёт основного продукта.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2.1.3 Продуктовый расчёт побочных продуктов.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 Сводная таблица продуктового расчёта.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2.1.5 Физико-химические показатели сырья, полуфабрикатов, готовой продукции, вторичного сырья.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 Характеристика основного продукта.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2.1.7 Блок-схема изготовления.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2.1.8 Характеристика технологических процессов изготовления.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2.1.9 Контроль технологического процесса основного продукта.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Подбор и расчет технологического оборудования.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 Расчёт технологического оборудования.</w:t>
      </w:r>
    </w:p>
    <w:p w:rsidR="00A3523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 Сводная таблица оборудования.</w:t>
      </w:r>
    </w:p>
    <w:p w:rsidR="00DE7D8C" w:rsidRDefault="00A3523C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 График организации технологических процессов</w:t>
      </w:r>
      <w:r w:rsidR="00DE7D8C">
        <w:rPr>
          <w:rFonts w:ascii="Times New Roman" w:hAnsi="Times New Roman" w:cs="Times New Roman"/>
          <w:sz w:val="24"/>
          <w:szCs w:val="24"/>
          <w:lang w:val="ru-RU"/>
        </w:rPr>
        <w:t xml:space="preserve"> и работы оборудования (расчёты).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Расчёт площади.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Санитарно-гигиенические условия приготовления продукции.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Охрана окружающей среды и безопасные условия труда.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Технико-экономические показатели работы производственного проекта.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используемых источников.</w:t>
      </w:r>
      <w:bookmarkStart w:id="0" w:name="_GoBack"/>
      <w:bookmarkEnd w:id="0"/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графического материала: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План проектируемого отделения с компоновкой оборудования, спецификация.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Аппаратурно-технологическая схема производства продукции.</w:t>
      </w:r>
    </w:p>
    <w:p w:rsidR="00A14665" w:rsidRDefault="00A14665" w:rsidP="00A146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Совмещенный график организации технологических процессов и работы оборудования.</w:t>
      </w:r>
    </w:p>
    <w:p w:rsidR="00AC71DB" w:rsidRDefault="00A14665" w:rsidP="00A14665">
      <w:r>
        <w:rPr>
          <w:rFonts w:ascii="Times New Roman" w:hAnsi="Times New Roman" w:cs="Times New Roman"/>
          <w:sz w:val="24"/>
          <w:szCs w:val="24"/>
          <w:lang w:val="ru-RU"/>
        </w:rPr>
        <w:t>4. Технико-экономические показатели.</w:t>
      </w:r>
    </w:p>
    <w:sectPr w:rsidR="00AC71DB" w:rsidSect="000C7B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65"/>
    <w:rsid w:val="000C7B32"/>
    <w:rsid w:val="00A14665"/>
    <w:rsid w:val="00A3523C"/>
    <w:rsid w:val="00AC71DB"/>
    <w:rsid w:val="00D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B3BD-AD79-4763-ADD1-F11D563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Земянцев</dc:creator>
  <cp:keywords/>
  <dc:description/>
  <cp:lastModifiedBy>Дмитрий Земянцев</cp:lastModifiedBy>
  <cp:revision>2</cp:revision>
  <dcterms:created xsi:type="dcterms:W3CDTF">2020-03-17T17:52:00Z</dcterms:created>
  <dcterms:modified xsi:type="dcterms:W3CDTF">2020-03-18T06:32:00Z</dcterms:modified>
</cp:coreProperties>
</file>