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9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CA6">
        <w:rPr>
          <w:rFonts w:ascii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CA6">
        <w:rPr>
          <w:rFonts w:ascii="Times New Roman" w:hAnsi="Times New Roman" w:cs="Times New Roman"/>
          <w:b/>
          <w:bCs/>
          <w:sz w:val="28"/>
          <w:szCs w:val="28"/>
        </w:rPr>
        <w:t>«Оршанский государственный колледж</w:t>
      </w:r>
      <w:r w:rsidRPr="00383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продовольствия</w:t>
      </w:r>
      <w:r w:rsidRPr="00E80C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80CA6">
        <w:rPr>
          <w:rFonts w:ascii="Times New Roman" w:hAnsi="Times New Roman" w:cs="Times New Roman"/>
          <w:b/>
          <w:bCs/>
          <w:sz w:val="72"/>
          <w:szCs w:val="72"/>
        </w:rPr>
        <w:t>ПЛАН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80CA6">
        <w:rPr>
          <w:rFonts w:ascii="Times New Roman" w:hAnsi="Times New Roman" w:cs="Times New Roman"/>
          <w:b/>
          <w:bCs/>
          <w:sz w:val="52"/>
          <w:szCs w:val="52"/>
        </w:rPr>
        <w:t xml:space="preserve">работы методической комиссии 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80CA6">
        <w:rPr>
          <w:rFonts w:ascii="Times New Roman" w:hAnsi="Times New Roman" w:cs="Times New Roman"/>
          <w:b/>
          <w:bCs/>
          <w:sz w:val="52"/>
          <w:szCs w:val="52"/>
        </w:rPr>
        <w:t xml:space="preserve">образовательного цикла 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2017-2018</w:t>
      </w:r>
      <w:r w:rsidRPr="00E80CA6">
        <w:rPr>
          <w:rFonts w:ascii="Times New Roman" w:hAnsi="Times New Roman" w:cs="Times New Roman"/>
          <w:b/>
          <w:bCs/>
          <w:sz w:val="52"/>
          <w:szCs w:val="52"/>
        </w:rPr>
        <w:t xml:space="preserve"> учебный год</w:t>
      </w: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Pr="00E80CA6" w:rsidRDefault="00931CF9" w:rsidP="00E80C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31CF9" w:rsidRDefault="00931CF9" w:rsidP="0058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D2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Орша, 2017</w:t>
      </w:r>
      <w:r w:rsidRPr="00E80CA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1CF9" w:rsidRPr="00B311EF" w:rsidRDefault="00931CF9" w:rsidP="00B1320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31CF9" w:rsidRPr="007E79A3" w:rsidRDefault="00931CF9" w:rsidP="007E79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9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931CF9" w:rsidRPr="007E79A3" w:rsidRDefault="00931CF9" w:rsidP="007E79A3">
      <w:pPr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</w:rPr>
      </w:pPr>
      <w:r w:rsidRPr="007E79A3">
        <w:rPr>
          <w:rFonts w:ascii="Times New Roman" w:hAnsi="Times New Roman" w:cs="Times New Roman"/>
          <w:b/>
          <w:bCs/>
          <w:sz w:val="24"/>
          <w:szCs w:val="24"/>
        </w:rPr>
        <w:t>Зам.</w:t>
      </w:r>
      <w:r w:rsidR="003D2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по </w:t>
      </w:r>
      <w:proofErr w:type="gramStart"/>
      <w:r w:rsidRPr="007E79A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E7D00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7E79A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931CF9" w:rsidRPr="007E79A3" w:rsidRDefault="00931CF9" w:rsidP="007E79A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9A3">
        <w:rPr>
          <w:rFonts w:ascii="Times New Roman" w:hAnsi="Times New Roman" w:cs="Times New Roman"/>
          <w:b/>
          <w:bCs/>
          <w:sz w:val="24"/>
          <w:szCs w:val="24"/>
        </w:rPr>
        <w:t>____________ Т.</w:t>
      </w:r>
      <w:r w:rsidR="003D2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="003D2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>Мицкевич</w:t>
      </w:r>
    </w:p>
    <w:p w:rsidR="00931CF9" w:rsidRPr="007E79A3" w:rsidRDefault="00931CF9" w:rsidP="00D1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9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«___» ___________ 2017</w:t>
      </w:r>
      <w:r w:rsidRPr="007E79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31CF9" w:rsidRPr="007E79A3" w:rsidRDefault="00931CF9" w:rsidP="00E80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CF9" w:rsidRDefault="00931CF9" w:rsidP="00D1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31CF9" w:rsidRDefault="00931CF9" w:rsidP="00D1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методической комиссии образовательного цикла </w:t>
      </w:r>
    </w:p>
    <w:p w:rsidR="00931CF9" w:rsidRPr="00976D5A" w:rsidRDefault="00931CF9" w:rsidP="00D1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6D5A">
        <w:rPr>
          <w:rFonts w:ascii="Times New Roman" w:hAnsi="Times New Roman" w:cs="Times New Roman"/>
          <w:b/>
          <w:bCs/>
          <w:sz w:val="26"/>
          <w:szCs w:val="26"/>
        </w:rPr>
        <w:t>на 2017-2018 учебный год</w:t>
      </w:r>
    </w:p>
    <w:p w:rsidR="00931CF9" w:rsidRPr="00976D5A" w:rsidRDefault="00931CF9" w:rsidP="00D1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CF9" w:rsidRPr="00976D5A" w:rsidRDefault="00931CF9" w:rsidP="00976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6D5A">
        <w:rPr>
          <w:rFonts w:ascii="Times New Roman" w:hAnsi="Times New Roman" w:cs="Times New Roman"/>
          <w:b/>
          <w:bCs/>
          <w:sz w:val="26"/>
          <w:szCs w:val="26"/>
        </w:rPr>
        <w:t>МЕТОДИЧЕСКАЯ ТЕМА</w:t>
      </w:r>
    </w:p>
    <w:p w:rsidR="00931CF9" w:rsidRPr="00976D5A" w:rsidRDefault="00931CF9" w:rsidP="00D51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формирование эффективной образовательной среды для качественной подготовки специалистов системы профессионально-технического и среднего специального образования</w:t>
      </w:r>
      <w:r w:rsidRPr="00976D5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31CF9" w:rsidRPr="00976D5A" w:rsidRDefault="00931CF9" w:rsidP="00976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76D5A">
        <w:rPr>
          <w:rFonts w:ascii="Times New Roman" w:hAnsi="Times New Roman" w:cs="Times New Roman"/>
          <w:b/>
          <w:bCs/>
          <w:sz w:val="27"/>
          <w:szCs w:val="27"/>
        </w:rPr>
        <w:t>ЦЕЛЬ</w:t>
      </w:r>
    </w:p>
    <w:p w:rsidR="00931CF9" w:rsidRPr="00976D5A" w:rsidRDefault="00931CF9" w:rsidP="00D518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повышение качества образования через совершенствование профессиональной компетентности педагогов</w:t>
      </w:r>
    </w:p>
    <w:p w:rsidR="00931CF9" w:rsidRPr="00976D5A" w:rsidRDefault="00931CF9" w:rsidP="00976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76D5A">
        <w:rPr>
          <w:rFonts w:ascii="Times New Roman" w:hAnsi="Times New Roman" w:cs="Times New Roman"/>
          <w:b/>
          <w:bCs/>
          <w:sz w:val="27"/>
          <w:szCs w:val="27"/>
        </w:rPr>
        <w:t>ЗАДАЧИ:</w:t>
      </w:r>
    </w:p>
    <w:p w:rsidR="00931CF9" w:rsidRPr="00976D5A" w:rsidRDefault="00931CF9" w:rsidP="00D51878">
      <w:pPr>
        <w:numPr>
          <w:ilvl w:val="0"/>
          <w:numId w:val="10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продолжить методическое сопровождение роста профессиональной компетентности и уровня квалификации педагогов, мастеров производственного обучения и воспитателей;</w:t>
      </w:r>
    </w:p>
    <w:p w:rsidR="00931CF9" w:rsidRPr="00976D5A" w:rsidRDefault="00931CF9" w:rsidP="00D51878">
      <w:pPr>
        <w:numPr>
          <w:ilvl w:val="0"/>
          <w:numId w:val="10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активизировать и систематизировать работу по созданию современных учебно-методических комплексов с учётом динамики задач и изменений в системе профессионального образования;</w:t>
      </w:r>
    </w:p>
    <w:p w:rsidR="00931CF9" w:rsidRPr="00976D5A" w:rsidRDefault="00931CF9" w:rsidP="00D51878">
      <w:pPr>
        <w:numPr>
          <w:ilvl w:val="0"/>
          <w:numId w:val="10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продолжить работу по совершенствованию материально-технической и учебно-методической базы учебных кабинетов в соответствии с современными требованиями</w:t>
      </w:r>
    </w:p>
    <w:p w:rsidR="00931CF9" w:rsidRPr="00976D5A" w:rsidRDefault="00931CF9" w:rsidP="00D51878">
      <w:pPr>
        <w:numPr>
          <w:ilvl w:val="0"/>
          <w:numId w:val="10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 xml:space="preserve">создать условие для расширения сферы использования информационных ресурсов, обеспечения </w:t>
      </w:r>
      <w:proofErr w:type="gramStart"/>
      <w:r w:rsidRPr="00976D5A">
        <w:rPr>
          <w:rFonts w:ascii="Times New Roman" w:hAnsi="Times New Roman" w:cs="Times New Roman"/>
          <w:sz w:val="27"/>
          <w:szCs w:val="27"/>
        </w:rPr>
        <w:t>повышения уровня информационной компетентности педагогов колледжа</w:t>
      </w:r>
      <w:proofErr w:type="gramEnd"/>
      <w:r w:rsidRPr="00976D5A">
        <w:rPr>
          <w:rFonts w:ascii="Times New Roman" w:hAnsi="Times New Roman" w:cs="Times New Roman"/>
          <w:sz w:val="27"/>
          <w:szCs w:val="27"/>
        </w:rPr>
        <w:t xml:space="preserve"> и эффективности использования информационно-коммуникативных технологий в образовательном процессе, использование электронных средств обучения для достижения положительных результатов в обучении и воспитании;</w:t>
      </w:r>
    </w:p>
    <w:p w:rsidR="00931CF9" w:rsidRPr="00976D5A" w:rsidRDefault="00931CF9" w:rsidP="00976D5A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76D5A">
        <w:rPr>
          <w:rFonts w:ascii="Times New Roman" w:hAnsi="Times New Roman" w:cs="Times New Roman"/>
          <w:b/>
          <w:bCs/>
          <w:sz w:val="27"/>
          <w:szCs w:val="27"/>
        </w:rPr>
        <w:t>ОСНОВНЫЕ НАПРАВЛЕНИЯ МЕТОДИЧЕСКОЙ РАБОТЫ: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оперативное информирование педагогов о нормативном правовом, научно-методическом обеспечении образовательного процесса, о новом содержании образования, инновационных образовательных и воспитательных технологий, передовом педагогическом опыте, достижениях психолого-педагогических наук;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методическое сопровождение роста профессиональной компетентности и аттестации педагогических работников;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управление качеством образования (проведение аналитических и мониторинговых мероприятий);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 xml:space="preserve">методическое сопровождение работы с молодыми и вновь прибывшими специалистами 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научно-методическая и экспериментальная деятельность учреждения;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психолого-педагогическое сопровождение способных и мотивированных учащихся, обеспечение их интеллектуального, профессионального и личностного развития;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активизация работы сайта колледжа;</w:t>
      </w:r>
    </w:p>
    <w:p w:rsidR="00931CF9" w:rsidRPr="00976D5A" w:rsidRDefault="00931CF9" w:rsidP="00D51878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обеспечение работы постоянно действующих семинаров и школ, временных творческих групп</w:t>
      </w:r>
    </w:p>
    <w:p w:rsidR="00931CF9" w:rsidRPr="007B6F34" w:rsidRDefault="00931CF9" w:rsidP="007B6F34">
      <w:pPr>
        <w:numPr>
          <w:ilvl w:val="1"/>
          <w:numId w:val="10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76D5A">
        <w:rPr>
          <w:rFonts w:ascii="Times New Roman" w:hAnsi="Times New Roman" w:cs="Times New Roman"/>
          <w:sz w:val="27"/>
          <w:szCs w:val="27"/>
        </w:rPr>
        <w:t>совершенствование материально-технической и учебно-методической базы колледжа</w:t>
      </w:r>
    </w:p>
    <w:p w:rsidR="00931CF9" w:rsidRDefault="00931CF9" w:rsidP="00596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1CF9" w:rsidSect="002B0F3A">
          <w:footerReference w:type="default" r:id="rId8"/>
          <w:pgSz w:w="11906" w:h="16838"/>
          <w:pgMar w:top="539" w:right="720" w:bottom="719" w:left="720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82"/>
        <w:gridCol w:w="1280"/>
        <w:gridCol w:w="3685"/>
      </w:tblGrid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№п\</w:t>
            </w:r>
            <w:proofErr w:type="gramStart"/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80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«Особенности организации образовательного процесса в 2017-2018 учебном году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 плана работы методической комиссии на 2017-2018 учебный год. Направление работы методической комиссии 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методической комиссии (МК)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перечня действующих типовых учебных  программ по учебным предметам (дисциплинам) общеобразовательного компонента  учебных планов учреждений образования, реализующих образовательные программы ПТО и ССО на 2017-2018 учебный год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изменения в содержании программ по учебным предметам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 компонента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. Утверждение и корректировка тематических планов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Мицк5евич Т.Л.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3D2C5C">
              <w:rPr>
                <w:rFonts w:ascii="Times New Roman" w:hAnsi="Times New Roman"/>
              </w:rPr>
              <w:t xml:space="preserve">Обзор методических рекомендаций к началу 2017-2018 учебного года по учебным предметам общеобразовательного компонента (ИМП для ПТО и ССО)_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, преподаватели - предметники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и рассмотрение учебных программ, тематических планов, программ факультативных занятий, планов учебных кабинетов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Преподаватели, зав. кабинетами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ко Дню белорусской письменности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Преподаватель, педаго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 «</w:t>
            </w:r>
            <w:proofErr w:type="gramEnd"/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 на 2017-2018 учебный год»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и научное методическое обеспечение образовательного процесса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экзаменационной компании за курс общего среднего образования в 2016-2017 учебном году.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зав. отделением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 графика контрольных работ на первое полугодие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зав. отделением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семинар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«Педагогическое мастерство»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семинара-практикума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обучающего семинар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</w:t>
            </w: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«Информационная компетентность педагогических работников»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по теме « Изучение среды программы </w:t>
            </w: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MS</w:t>
            </w: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Word</w:t>
            </w:r>
            <w:r w:rsidRPr="003D2C5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Сиротенко О. Г.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 со способными и мотивированными учащимися в 2017-2018 учебном году в рамках программы «Олимп»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«Формы деятельности педагога, направленного на развитие способностей учащихся»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учащихся за курс базовой школы  по учебным предметам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 компонента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мер по коррекции степени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Методический консилиум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международных интеллектуальных конкурсах по общеобразовательным предметам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первого этапа республиканских олимпиад  по учебным предметам общеобразовательного компонента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gramEnd"/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адаптации учащихся 1 курса. Психолого-педагогические рекомендации по работе с учащимися. Психолого-педагогические рекомендации по работе с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на учебных занятиях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Педагог-психолог Жукова С.В.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«Образовательные технологии и их роль в оптимизации учебно-познавательной деятельности учащихся»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 организации научно-исследовательской деятельности по учебным предметам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 компонента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Творческий диалог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1 тура республиканских олимпиад по предметам общеобразовательного компонента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 разработке и адаптации структурных элементов УМК по  учебным предметам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 компонента (блок контроля)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Декада творческих уроков в рамках аттестации.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Преподаватели, член   аттестационной комиссии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высокомотивированными учащимися на учебных занятиях и во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3D2C5C"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«Современные средства и функции контроля результатов обучения и оценки достижений учащихся»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тура республиканских олимпиад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преподавателей по результатам подготовки  учащихся к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этапам республиканской олимпиады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физической культуры и здоровья</w:t>
            </w:r>
          </w:p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3.1 Анализ мероприятий в рамках предметной недели</w:t>
            </w:r>
          </w:p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3.2 Доклад « Укрепление здоровья учащихся через развитие физических качеств»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Преподаватель Горбацевич М.Е.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«Анализ практической деятельности преподавателя»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учебных достижений учащихся за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 по предметам общеобразовательного цикла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 проверке выполнения учебных планов и программ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предметной недели физической куль туры и здоровья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Практикум  «Методы предотвращения дисциплинарных проблем на уроке»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Данилевич А.С.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динамики повышения методического уровня преподавателей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««Педагогическое самообразование и самосовершенствование»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филологического профиля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Творческий диалог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русскому языку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3D2C5C" w:rsidP="003D2C5C">
            <w:pPr>
              <w:tabs>
                <w:tab w:val="left" w:pos="993"/>
                <w:tab w:val="left" w:pos="8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931CF9" w:rsidRPr="003D2C5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31CF9" w:rsidRPr="003D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и мышления учащихся на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русского языка и литературы</w:t>
            </w:r>
            <w:r w:rsidR="00931CF9" w:rsidRPr="003D2C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Выхаваўчы патэнцыял вучэбных заняткаў па беларускай мове і літаратуры”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факультативных занятий по предметам общеобразовательного цикла на 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общего среднего образования</w:t>
            </w:r>
          </w:p>
        </w:tc>
        <w:tc>
          <w:tcPr>
            <w:tcW w:w="1280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3D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«Реализация технологии критического мышления учащихся 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открытого урока по русскому языку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Методический тренинг</w:t>
            </w:r>
          </w:p>
        </w:tc>
        <w:tc>
          <w:tcPr>
            <w:tcW w:w="3685" w:type="dxa"/>
            <w:vMerge w:val="restart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Т.Л.,методист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проведения недели филологического профиля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гуманитарных наук и иностранных языков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разработке и использованию ЭСО преподавателями гуманитарных наук и иностранных языков.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Открытый урок по истории Беларуси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Шевцова И.М.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Доклад: «Рефлексия педагогической деятельности учителя иностранного языка: самоанализ и анализ учебного занятия по иностранному языку».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Беленков Д.Г.</w:t>
            </w:r>
          </w:p>
        </w:tc>
      </w:tr>
      <w:tr w:rsidR="00931CF9" w:rsidRPr="003D2C5C" w:rsidTr="003D2C5C">
        <w:trPr>
          <w:trHeight w:val="537"/>
        </w:trPr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Практикум: «М</w:t>
            </w:r>
            <w:r w:rsidRPr="003D2C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оделирование учебного занятия по иностранному языку с использованием современных образовательных технологий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Горбачева Е.В.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«Повышение качества урока через формирование учебно – познавательных компетенций учащихся»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открытого урока по истории Беларуси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3685" w:type="dxa"/>
            <w:vMerge w:val="restart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проведения недели гуманитарных наук и иностранных языков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предметов естественно-математического цикла.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Семинар-практикум: «</w:t>
            </w:r>
            <w:r w:rsidRPr="003D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формирования учебно-познавательных и экспериментально-исследовательских компетенций у учащихся 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Сиротенко О.Г.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«Использование сервисов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 в работе учителя информатики 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Данилевич А.С.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31CF9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Активная лекция: «Формирование навыков анализа и рефлексивной оценки эффективности профессиональной деятельности преподавателя математики»</w:t>
            </w:r>
          </w:p>
          <w:p w:rsidR="003D2C5C" w:rsidRPr="003D2C5C" w:rsidRDefault="003D2C5C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Волков С.А.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3D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эффективных педагогических технологий как фактор повышения качества  знаний учащихся</w:t>
            </w: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 w:rsidR="005E7D00">
              <w:rPr>
                <w:rFonts w:ascii="Times New Roman" w:hAnsi="Times New Roman" w:cs="Times New Roman"/>
                <w:sz w:val="24"/>
                <w:szCs w:val="24"/>
              </w:rPr>
              <w:t>роведения недели предметов есте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ственно-математического цикла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Педагогическая дискуссия</w:t>
            </w:r>
          </w:p>
        </w:tc>
        <w:tc>
          <w:tcPr>
            <w:tcW w:w="3685" w:type="dxa"/>
            <w:vMerge w:val="restart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биологии и химии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Доклад: «Использование информационно-коммуникационных технологий при организации образовательного процесса по учебному предмету «Биология».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noProof/>
                <w:sz w:val="24"/>
                <w:szCs w:val="24"/>
              </w:rPr>
              <w:t>Виртуальная лаборатория: «М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химического эксперимента с помощью компьютерных технологий» 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Кожемячко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экзаменационных билетов по устным выпускным экзаменам за курс средней школы по учебным предметам «История Беларуси» и «Иностранный язык».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председатель МК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Обмен опытом «Разработка и внедрение в учебный процесс учебно-методических комплексов».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Круглый стол «Система работы преподавателей по подготовке учащихся к централизованному тестированию по общеобразовательным предметам».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по УПР Мицкевич Т.Л., председатель МК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М.В., методист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Е.М.,преподаватели</w:t>
            </w:r>
            <w:proofErr w:type="spellEnd"/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31CF9" w:rsidRPr="003D2C5C" w:rsidTr="003D2C5C">
        <w:tc>
          <w:tcPr>
            <w:tcW w:w="15948" w:type="dxa"/>
            <w:gridSpan w:val="4"/>
          </w:tcPr>
          <w:p w:rsidR="00931CF9" w:rsidRPr="003D2C5C" w:rsidRDefault="00931CF9" w:rsidP="00E6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3D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 методического объединения в формировании  ценностей культуры образовательного процесса»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Анализ проведения недели биологии  и химии</w:t>
            </w:r>
          </w:p>
        </w:tc>
        <w:tc>
          <w:tcPr>
            <w:tcW w:w="1280" w:type="dxa"/>
            <w:vMerge w:val="restart"/>
            <w:vAlign w:val="center"/>
          </w:tcPr>
          <w:p w:rsidR="00931CF9" w:rsidRPr="003D2C5C" w:rsidRDefault="00931CF9" w:rsidP="003D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Презентация «Панорама педагогических достижений преподавателей»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преподаватели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обучения за 2017-2018 учебный год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методической комиссии за 2017-2018 учебный год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31CF9" w:rsidRPr="003D2C5C" w:rsidTr="003D2C5C">
        <w:tc>
          <w:tcPr>
            <w:tcW w:w="1001" w:type="dxa"/>
          </w:tcPr>
          <w:p w:rsidR="00931CF9" w:rsidRPr="003D2C5C" w:rsidRDefault="00931CF9" w:rsidP="00E6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31CF9" w:rsidRPr="003D2C5C" w:rsidRDefault="00931CF9" w:rsidP="00E6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новый 2018/2019 учебный год</w:t>
            </w:r>
          </w:p>
        </w:tc>
        <w:tc>
          <w:tcPr>
            <w:tcW w:w="1280" w:type="dxa"/>
            <w:vMerge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 Т.Л., методист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</w:p>
          <w:p w:rsidR="00931CF9" w:rsidRPr="003D2C5C" w:rsidRDefault="00931CF9" w:rsidP="00E6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</w:t>
            </w:r>
            <w:proofErr w:type="spellStart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>Гоцкало</w:t>
            </w:r>
            <w:proofErr w:type="spellEnd"/>
            <w:r w:rsidRPr="003D2C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931CF9" w:rsidRDefault="00931CF9" w:rsidP="0091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F9" w:rsidRPr="003D2C5C" w:rsidRDefault="00931CF9" w:rsidP="00E61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5C">
        <w:rPr>
          <w:rFonts w:ascii="Times New Roman" w:hAnsi="Times New Roman" w:cs="Times New Roman"/>
          <w:b/>
          <w:sz w:val="28"/>
          <w:szCs w:val="28"/>
        </w:rPr>
        <w:t>Председатель МК</w:t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r w:rsidRPr="003D2C5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D2C5C">
        <w:rPr>
          <w:rFonts w:ascii="Times New Roman" w:hAnsi="Times New Roman" w:cs="Times New Roman"/>
          <w:b/>
          <w:sz w:val="28"/>
          <w:szCs w:val="28"/>
        </w:rPr>
        <w:t>Гоцкало</w:t>
      </w:r>
      <w:proofErr w:type="spellEnd"/>
      <w:r w:rsidRPr="003D2C5C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sectPr w:rsidR="00931CF9" w:rsidRPr="003D2C5C" w:rsidSect="003D2C5C">
      <w:pgSz w:w="16838" w:h="11906" w:orient="landscape"/>
      <w:pgMar w:top="360" w:right="720" w:bottom="426" w:left="53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9" w:rsidRDefault="00931CF9">
      <w:r>
        <w:separator/>
      </w:r>
    </w:p>
  </w:endnote>
  <w:endnote w:type="continuationSeparator" w:id="0">
    <w:p w:rsidR="00931CF9" w:rsidRDefault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F9" w:rsidRDefault="00931CF9" w:rsidP="00D3289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D00">
      <w:rPr>
        <w:rStyle w:val="a9"/>
        <w:noProof/>
      </w:rPr>
      <w:t>2</w:t>
    </w:r>
    <w:r>
      <w:rPr>
        <w:rStyle w:val="a9"/>
      </w:rPr>
      <w:fldChar w:fldCharType="end"/>
    </w:r>
  </w:p>
  <w:p w:rsidR="00931CF9" w:rsidRDefault="00931CF9" w:rsidP="003D2C5C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9" w:rsidRDefault="00931CF9">
      <w:r>
        <w:separator/>
      </w:r>
    </w:p>
  </w:footnote>
  <w:footnote w:type="continuationSeparator" w:id="0">
    <w:p w:rsidR="00931CF9" w:rsidRDefault="0093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E98"/>
    <w:multiLevelType w:val="multilevel"/>
    <w:tmpl w:val="2A566B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9F431B"/>
    <w:multiLevelType w:val="hybridMultilevel"/>
    <w:tmpl w:val="3E688258"/>
    <w:lvl w:ilvl="0" w:tplc="9BB29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76BE"/>
    <w:multiLevelType w:val="hybridMultilevel"/>
    <w:tmpl w:val="385EB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085A"/>
    <w:multiLevelType w:val="hybridMultilevel"/>
    <w:tmpl w:val="4782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1B97"/>
    <w:multiLevelType w:val="hybridMultilevel"/>
    <w:tmpl w:val="29DA0F8A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8D162A0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9FA3570"/>
    <w:multiLevelType w:val="hybridMultilevel"/>
    <w:tmpl w:val="91F6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7E4FA6"/>
    <w:multiLevelType w:val="hybridMultilevel"/>
    <w:tmpl w:val="6EC614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642F6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AB74A8"/>
    <w:multiLevelType w:val="hybridMultilevel"/>
    <w:tmpl w:val="C7F0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CE11B7"/>
    <w:multiLevelType w:val="multilevel"/>
    <w:tmpl w:val="BD8C5D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5D"/>
    <w:rsid w:val="00001695"/>
    <w:rsid w:val="00001D67"/>
    <w:rsid w:val="00015F21"/>
    <w:rsid w:val="00022B78"/>
    <w:rsid w:val="00027335"/>
    <w:rsid w:val="00032BA4"/>
    <w:rsid w:val="00040C5C"/>
    <w:rsid w:val="00070685"/>
    <w:rsid w:val="000836B5"/>
    <w:rsid w:val="00085545"/>
    <w:rsid w:val="000A0733"/>
    <w:rsid w:val="000A684D"/>
    <w:rsid w:val="000B7808"/>
    <w:rsid w:val="000C48F2"/>
    <w:rsid w:val="000F496F"/>
    <w:rsid w:val="0010112A"/>
    <w:rsid w:val="00103122"/>
    <w:rsid w:val="00130E4A"/>
    <w:rsid w:val="001418FD"/>
    <w:rsid w:val="001510A4"/>
    <w:rsid w:val="00154B0D"/>
    <w:rsid w:val="001641ED"/>
    <w:rsid w:val="0016572F"/>
    <w:rsid w:val="00165CA5"/>
    <w:rsid w:val="001722DF"/>
    <w:rsid w:val="00196F8E"/>
    <w:rsid w:val="001A225F"/>
    <w:rsid w:val="001A2E7E"/>
    <w:rsid w:val="001B43DE"/>
    <w:rsid w:val="001C2F25"/>
    <w:rsid w:val="001D1555"/>
    <w:rsid w:val="001D1D33"/>
    <w:rsid w:val="00207F92"/>
    <w:rsid w:val="002168F7"/>
    <w:rsid w:val="00216B99"/>
    <w:rsid w:val="00243864"/>
    <w:rsid w:val="00246A58"/>
    <w:rsid w:val="00250367"/>
    <w:rsid w:val="00270AED"/>
    <w:rsid w:val="002B0F3A"/>
    <w:rsid w:val="002B6CAA"/>
    <w:rsid w:val="002E0677"/>
    <w:rsid w:val="00336F87"/>
    <w:rsid w:val="0034417F"/>
    <w:rsid w:val="003473EC"/>
    <w:rsid w:val="00351879"/>
    <w:rsid w:val="00363EB4"/>
    <w:rsid w:val="00377D8C"/>
    <w:rsid w:val="003834F0"/>
    <w:rsid w:val="003B22A1"/>
    <w:rsid w:val="003D0BA0"/>
    <w:rsid w:val="003D2C5C"/>
    <w:rsid w:val="003F0331"/>
    <w:rsid w:val="004165CC"/>
    <w:rsid w:val="00421E50"/>
    <w:rsid w:val="00425B5A"/>
    <w:rsid w:val="00430763"/>
    <w:rsid w:val="0043139D"/>
    <w:rsid w:val="0043586B"/>
    <w:rsid w:val="00437C8C"/>
    <w:rsid w:val="0045280B"/>
    <w:rsid w:val="00465864"/>
    <w:rsid w:val="0048789D"/>
    <w:rsid w:val="004A1803"/>
    <w:rsid w:val="004A651F"/>
    <w:rsid w:val="004C5360"/>
    <w:rsid w:val="004D29A2"/>
    <w:rsid w:val="005020B1"/>
    <w:rsid w:val="005041E4"/>
    <w:rsid w:val="0054209A"/>
    <w:rsid w:val="00546BDA"/>
    <w:rsid w:val="005807AC"/>
    <w:rsid w:val="00582605"/>
    <w:rsid w:val="0059665D"/>
    <w:rsid w:val="005B6E5A"/>
    <w:rsid w:val="005E3740"/>
    <w:rsid w:val="005E40CA"/>
    <w:rsid w:val="005E70EB"/>
    <w:rsid w:val="005E7D00"/>
    <w:rsid w:val="0060218E"/>
    <w:rsid w:val="0060327F"/>
    <w:rsid w:val="0061067B"/>
    <w:rsid w:val="006160BC"/>
    <w:rsid w:val="00630F3E"/>
    <w:rsid w:val="006322F6"/>
    <w:rsid w:val="00640B91"/>
    <w:rsid w:val="00647A75"/>
    <w:rsid w:val="00651F9A"/>
    <w:rsid w:val="00652AFC"/>
    <w:rsid w:val="006649E3"/>
    <w:rsid w:val="006707D0"/>
    <w:rsid w:val="00683E7F"/>
    <w:rsid w:val="00697B47"/>
    <w:rsid w:val="006C5309"/>
    <w:rsid w:val="006C7740"/>
    <w:rsid w:val="006D2242"/>
    <w:rsid w:val="006E1966"/>
    <w:rsid w:val="006E2FC3"/>
    <w:rsid w:val="006F0ADE"/>
    <w:rsid w:val="006F736B"/>
    <w:rsid w:val="0070401C"/>
    <w:rsid w:val="00712B47"/>
    <w:rsid w:val="007249B9"/>
    <w:rsid w:val="00726B13"/>
    <w:rsid w:val="00727D92"/>
    <w:rsid w:val="0076644B"/>
    <w:rsid w:val="00770E1A"/>
    <w:rsid w:val="007772E8"/>
    <w:rsid w:val="00777F4E"/>
    <w:rsid w:val="007948D2"/>
    <w:rsid w:val="00796F24"/>
    <w:rsid w:val="007A68C6"/>
    <w:rsid w:val="007B6F34"/>
    <w:rsid w:val="007E79A3"/>
    <w:rsid w:val="00804A5F"/>
    <w:rsid w:val="00817ACF"/>
    <w:rsid w:val="00847F76"/>
    <w:rsid w:val="00851D92"/>
    <w:rsid w:val="0086661B"/>
    <w:rsid w:val="008732D5"/>
    <w:rsid w:val="008D1F26"/>
    <w:rsid w:val="008D400B"/>
    <w:rsid w:val="00903EBB"/>
    <w:rsid w:val="00915068"/>
    <w:rsid w:val="00915ADC"/>
    <w:rsid w:val="00916604"/>
    <w:rsid w:val="009247FC"/>
    <w:rsid w:val="00931CF9"/>
    <w:rsid w:val="00976D5A"/>
    <w:rsid w:val="0098026E"/>
    <w:rsid w:val="00994FE2"/>
    <w:rsid w:val="00995136"/>
    <w:rsid w:val="009C22B0"/>
    <w:rsid w:val="009E059B"/>
    <w:rsid w:val="009E3704"/>
    <w:rsid w:val="00A03ABB"/>
    <w:rsid w:val="00A112FA"/>
    <w:rsid w:val="00A11861"/>
    <w:rsid w:val="00A15FA1"/>
    <w:rsid w:val="00A174ED"/>
    <w:rsid w:val="00A26B95"/>
    <w:rsid w:val="00A32041"/>
    <w:rsid w:val="00A322F1"/>
    <w:rsid w:val="00A3671D"/>
    <w:rsid w:val="00A41AEA"/>
    <w:rsid w:val="00A51164"/>
    <w:rsid w:val="00A66928"/>
    <w:rsid w:val="00A702D9"/>
    <w:rsid w:val="00A750EC"/>
    <w:rsid w:val="00A76AF7"/>
    <w:rsid w:val="00A76EC2"/>
    <w:rsid w:val="00A77127"/>
    <w:rsid w:val="00A83700"/>
    <w:rsid w:val="00A90003"/>
    <w:rsid w:val="00AA7547"/>
    <w:rsid w:val="00AC12F2"/>
    <w:rsid w:val="00AC2E0D"/>
    <w:rsid w:val="00AC3748"/>
    <w:rsid w:val="00AF78D7"/>
    <w:rsid w:val="00B0076E"/>
    <w:rsid w:val="00B05CE7"/>
    <w:rsid w:val="00B11074"/>
    <w:rsid w:val="00B13201"/>
    <w:rsid w:val="00B14C8D"/>
    <w:rsid w:val="00B17E4A"/>
    <w:rsid w:val="00B311EF"/>
    <w:rsid w:val="00B3465A"/>
    <w:rsid w:val="00B439B6"/>
    <w:rsid w:val="00B47497"/>
    <w:rsid w:val="00B5053A"/>
    <w:rsid w:val="00B606BF"/>
    <w:rsid w:val="00B679E0"/>
    <w:rsid w:val="00B85277"/>
    <w:rsid w:val="00B95C49"/>
    <w:rsid w:val="00B97D26"/>
    <w:rsid w:val="00BA2759"/>
    <w:rsid w:val="00BA4AB5"/>
    <w:rsid w:val="00BB4E7A"/>
    <w:rsid w:val="00BC6C1F"/>
    <w:rsid w:val="00BD53F6"/>
    <w:rsid w:val="00BE5DF9"/>
    <w:rsid w:val="00C04A92"/>
    <w:rsid w:val="00C07C92"/>
    <w:rsid w:val="00C340CB"/>
    <w:rsid w:val="00C42E50"/>
    <w:rsid w:val="00C44FBB"/>
    <w:rsid w:val="00C5516E"/>
    <w:rsid w:val="00C57E92"/>
    <w:rsid w:val="00C6501E"/>
    <w:rsid w:val="00C67944"/>
    <w:rsid w:val="00C83847"/>
    <w:rsid w:val="00CB5714"/>
    <w:rsid w:val="00CC59F7"/>
    <w:rsid w:val="00CC7876"/>
    <w:rsid w:val="00CD6CAE"/>
    <w:rsid w:val="00CE1B48"/>
    <w:rsid w:val="00CE31DD"/>
    <w:rsid w:val="00D00525"/>
    <w:rsid w:val="00D02582"/>
    <w:rsid w:val="00D0599C"/>
    <w:rsid w:val="00D1140F"/>
    <w:rsid w:val="00D32898"/>
    <w:rsid w:val="00D50F1B"/>
    <w:rsid w:val="00D51878"/>
    <w:rsid w:val="00D558F3"/>
    <w:rsid w:val="00D77164"/>
    <w:rsid w:val="00D87A61"/>
    <w:rsid w:val="00D932B0"/>
    <w:rsid w:val="00DA1BE8"/>
    <w:rsid w:val="00DA35F9"/>
    <w:rsid w:val="00DC47C0"/>
    <w:rsid w:val="00DC7D07"/>
    <w:rsid w:val="00DD0C4B"/>
    <w:rsid w:val="00DD1905"/>
    <w:rsid w:val="00DD3122"/>
    <w:rsid w:val="00DF78D3"/>
    <w:rsid w:val="00E15953"/>
    <w:rsid w:val="00E15ECA"/>
    <w:rsid w:val="00E267E6"/>
    <w:rsid w:val="00E347D6"/>
    <w:rsid w:val="00E35564"/>
    <w:rsid w:val="00E50ABA"/>
    <w:rsid w:val="00E56365"/>
    <w:rsid w:val="00E61590"/>
    <w:rsid w:val="00E74A3D"/>
    <w:rsid w:val="00E75D07"/>
    <w:rsid w:val="00E80CA6"/>
    <w:rsid w:val="00E91615"/>
    <w:rsid w:val="00EA0B85"/>
    <w:rsid w:val="00EB51F4"/>
    <w:rsid w:val="00EB58FF"/>
    <w:rsid w:val="00EC65B9"/>
    <w:rsid w:val="00EF147B"/>
    <w:rsid w:val="00F24C85"/>
    <w:rsid w:val="00F31E02"/>
    <w:rsid w:val="00F73A03"/>
    <w:rsid w:val="00F846D3"/>
    <w:rsid w:val="00F91478"/>
    <w:rsid w:val="00FA7345"/>
    <w:rsid w:val="00FC5394"/>
    <w:rsid w:val="00FD658C"/>
    <w:rsid w:val="00FE2737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65D"/>
    <w:pPr>
      <w:ind w:left="720"/>
    </w:pPr>
  </w:style>
  <w:style w:type="paragraph" w:styleId="a4">
    <w:name w:val="Balloon Text"/>
    <w:basedOn w:val="a"/>
    <w:link w:val="a5"/>
    <w:uiPriority w:val="99"/>
    <w:semiHidden/>
    <w:rsid w:val="0008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554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locked/>
    <w:rsid w:val="00CE1B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47F76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7127"/>
    <w:rPr>
      <w:lang w:eastAsia="en-US"/>
    </w:rPr>
  </w:style>
  <w:style w:type="character" w:styleId="a9">
    <w:name w:val="page number"/>
    <w:basedOn w:val="a0"/>
    <w:uiPriority w:val="99"/>
    <w:rsid w:val="00847F76"/>
  </w:style>
  <w:style w:type="paragraph" w:customStyle="1" w:styleId="1">
    <w:name w:val="Абзац списка1"/>
    <w:basedOn w:val="a"/>
    <w:uiPriority w:val="99"/>
    <w:rsid w:val="003473E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2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2C5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Организация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USER</dc:creator>
  <cp:keywords/>
  <dc:description/>
  <cp:lastModifiedBy>Zver</cp:lastModifiedBy>
  <cp:revision>3</cp:revision>
  <cp:lastPrinted>2017-10-09T06:34:00Z</cp:lastPrinted>
  <dcterms:created xsi:type="dcterms:W3CDTF">2017-10-07T19:45:00Z</dcterms:created>
  <dcterms:modified xsi:type="dcterms:W3CDTF">2017-10-09T06:39:00Z</dcterms:modified>
</cp:coreProperties>
</file>